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3C" w:rsidRDefault="00014B3C" w:rsidP="002C32CE">
      <w:pPr>
        <w:ind w:left="142"/>
        <w:jc w:val="both"/>
      </w:pPr>
    </w:p>
    <w:p w:rsidR="00FB304C" w:rsidRDefault="00FB304C" w:rsidP="002C32CE">
      <w:pPr>
        <w:ind w:left="142"/>
        <w:jc w:val="both"/>
      </w:pPr>
    </w:p>
    <w:p w:rsidR="00B46C70" w:rsidRDefault="0074594A" w:rsidP="002C32CE">
      <w:pPr>
        <w:ind w:left="142"/>
        <w:jc w:val="center"/>
        <w:rPr>
          <w:rFonts w:ascii="Quicksand Light" w:hAnsi="Quicksand Light"/>
          <w:sz w:val="32"/>
        </w:rPr>
      </w:pPr>
      <w:r>
        <w:rPr>
          <w:rFonts w:ascii="Quicksand Light" w:hAnsi="Quicksand Light"/>
          <w:sz w:val="32"/>
        </w:rPr>
        <w:t>Datenschutzerklärung</w:t>
      </w:r>
    </w:p>
    <w:p w:rsidR="0074594A" w:rsidRDefault="0074594A" w:rsidP="002C32CE">
      <w:pPr>
        <w:ind w:left="142"/>
        <w:jc w:val="both"/>
        <w:rPr>
          <w:rFonts w:ascii="Quicksand Light" w:hAnsi="Quicksand Light"/>
          <w:sz w:val="32"/>
        </w:rPr>
      </w:pPr>
    </w:p>
    <w:p w:rsidR="0074594A" w:rsidRPr="002C32CE" w:rsidRDefault="0074594A" w:rsidP="002C32CE">
      <w:pPr>
        <w:ind w:left="142"/>
        <w:jc w:val="both"/>
        <w:rPr>
          <w:rFonts w:ascii="Quicksand Light" w:hAnsi="Quicksand Light"/>
          <w:b/>
        </w:rPr>
      </w:pPr>
      <w:r w:rsidRPr="002C32CE">
        <w:rPr>
          <w:rFonts w:ascii="Quicksand Light" w:hAnsi="Quicksand Light"/>
          <w:b/>
        </w:rPr>
        <w:t>Allgemeines</w:t>
      </w:r>
    </w:p>
    <w:p w:rsidR="0074594A" w:rsidRPr="0074594A" w:rsidRDefault="0074594A" w:rsidP="002C32CE">
      <w:pPr>
        <w:ind w:left="142"/>
        <w:jc w:val="both"/>
        <w:rPr>
          <w:rFonts w:ascii="Quicksand Light" w:hAnsi="Quicksand Light"/>
        </w:rPr>
      </w:pPr>
      <w:r w:rsidRPr="0074594A">
        <w:rPr>
          <w:rFonts w:ascii="Quicksand Light" w:hAnsi="Quicksand Light"/>
        </w:rPr>
        <w:t>Ich lege großen Wert auf den Schutz der Daten meiner Kunden und speichere nur für den jeweiligen Zweck absolut erforderliche Daten.</w:t>
      </w:r>
    </w:p>
    <w:p w:rsidR="0074594A" w:rsidRPr="0074594A" w:rsidRDefault="0074594A" w:rsidP="002C32CE">
      <w:pPr>
        <w:ind w:left="142"/>
        <w:jc w:val="both"/>
        <w:rPr>
          <w:rFonts w:ascii="Quicksand Light" w:hAnsi="Quicksand Light"/>
        </w:rPr>
      </w:pPr>
      <w:r w:rsidRPr="0074594A">
        <w:rPr>
          <w:rFonts w:ascii="Quicksand Light" w:hAnsi="Quicksand Light"/>
        </w:rPr>
        <w:t>Die Daten werden nur mit Zustimmung des Kunden an Dritte weitergegeben und kei</w:t>
      </w:r>
      <w:r w:rsidR="00FB304C">
        <w:rPr>
          <w:rFonts w:ascii="Quicksand Light" w:hAnsi="Quicksand Light"/>
        </w:rPr>
        <w:t>nesfalls zu Profilingzwecken o.ä</w:t>
      </w:r>
      <w:r w:rsidRPr="0074594A">
        <w:rPr>
          <w:rFonts w:ascii="Quicksand Light" w:hAnsi="Quicksand Light"/>
        </w:rPr>
        <w:t>. eingesetzt.</w:t>
      </w:r>
    </w:p>
    <w:p w:rsidR="0074594A" w:rsidRPr="0074594A" w:rsidRDefault="0074594A" w:rsidP="002C32CE">
      <w:pPr>
        <w:ind w:left="142"/>
        <w:jc w:val="both"/>
        <w:rPr>
          <w:rFonts w:ascii="Quicksand Light" w:hAnsi="Quicksand Light"/>
        </w:rPr>
      </w:pPr>
      <w:r w:rsidRPr="0074594A">
        <w:rPr>
          <w:rFonts w:ascii="Quicksand Light" w:hAnsi="Quicksand Light"/>
        </w:rPr>
        <w:t>Ich verarbeite keine sensiblen Daten im Sinne des DSGVO, zudem werden weder Angebote an Kinder gemacht noch Videoüberwachung eingesetzt.</w:t>
      </w:r>
    </w:p>
    <w:p w:rsidR="0074594A" w:rsidRPr="0074594A" w:rsidRDefault="0074594A" w:rsidP="002C32CE">
      <w:pPr>
        <w:ind w:left="142"/>
        <w:jc w:val="both"/>
        <w:rPr>
          <w:rFonts w:ascii="Quicksand Light" w:hAnsi="Quicksand Light"/>
        </w:rPr>
      </w:pPr>
      <w:r w:rsidRPr="0074594A">
        <w:rPr>
          <w:rFonts w:ascii="Quicksand Light" w:hAnsi="Quicksand Light"/>
        </w:rPr>
        <w:t>Weiters lege ich größten Wert auf die technische Sicherheit meiner Daten. Es ist daher im Falle eines datenschutzrechtlich problematischen Zwischenfalls nur von einem sehr geringen Risiko für die Rechte und Freiheiten meiner Geschäftspartner auszugehen.</w:t>
      </w:r>
    </w:p>
    <w:p w:rsidR="0074594A" w:rsidRDefault="0074594A" w:rsidP="002C32CE">
      <w:pPr>
        <w:ind w:left="142"/>
        <w:jc w:val="both"/>
        <w:rPr>
          <w:rFonts w:ascii="Quicksand Light" w:hAnsi="Quicksand Light"/>
        </w:rPr>
      </w:pPr>
      <w:r w:rsidRPr="0074594A">
        <w:rPr>
          <w:rFonts w:ascii="Quicksand Light" w:hAnsi="Quicksand Light"/>
        </w:rPr>
        <w:t>Die Betroffenenrechte auf Auskunft, Löschung, Richtigstellung, Einschränkung der Verarbeitung, Datenübertragbarkeit und Widerspruch werden von mir persönlich wahrgenommen, ebenso wie die Information der Datenschutzbehörde im Falle eines Datenmissbrauchs.</w:t>
      </w:r>
    </w:p>
    <w:p w:rsidR="00E30348" w:rsidRDefault="00E30348" w:rsidP="002C32CE">
      <w:pPr>
        <w:ind w:left="142"/>
        <w:jc w:val="both"/>
        <w:rPr>
          <w:rFonts w:ascii="Quicksand Light" w:hAnsi="Quicksand Light"/>
        </w:rPr>
      </w:pPr>
    </w:p>
    <w:p w:rsidR="00E30348" w:rsidRDefault="00E30348" w:rsidP="002C32CE">
      <w:pPr>
        <w:pStyle w:val="Listenabsatz"/>
        <w:ind w:left="142"/>
        <w:jc w:val="both"/>
        <w:rPr>
          <w:rFonts w:ascii="Quicksand Light" w:hAnsi="Quicksand Light"/>
          <w:b/>
        </w:rPr>
      </w:pPr>
      <w:r w:rsidRPr="00E30348">
        <w:rPr>
          <w:rFonts w:ascii="Quicksand Light" w:hAnsi="Quicksand Light"/>
          <w:b/>
        </w:rPr>
        <w:t>Verarbeitete Daten und Speicherdauer</w:t>
      </w:r>
    </w:p>
    <w:p w:rsidR="00E30348" w:rsidRDefault="00E30348" w:rsidP="002C32CE">
      <w:pPr>
        <w:ind w:left="142"/>
        <w:jc w:val="both"/>
        <w:rPr>
          <w:rFonts w:ascii="Quicksand Light" w:hAnsi="Quicksand Light"/>
        </w:rPr>
      </w:pPr>
      <w:r>
        <w:rPr>
          <w:rFonts w:ascii="Quicksand Light" w:hAnsi="Quicksand Light"/>
        </w:rPr>
        <w:t>Persönliche Daten, die du mir übermittelst, wie zum Beispiel Name, Adresse, E-Mail-Adresse, Telefonnummer oder andere persönliche Angaben, werden von mir nur zum jeweils angegebenen Zweck verwendet und sicher verwahrt.</w:t>
      </w:r>
    </w:p>
    <w:p w:rsidR="007C782D" w:rsidRDefault="00E30348" w:rsidP="002C32CE">
      <w:pPr>
        <w:ind w:left="142"/>
        <w:jc w:val="both"/>
        <w:rPr>
          <w:rFonts w:ascii="Quicksand Light" w:hAnsi="Quicksand Light"/>
        </w:rPr>
      </w:pPr>
      <w:r>
        <w:rPr>
          <w:rFonts w:ascii="Quicksand Light" w:hAnsi="Quicksand Light"/>
        </w:rPr>
        <w:t xml:space="preserve">In den meisten Fällen wird der Zweck eine bestmögliche Fastenbegleitung sein. Solange ich </w:t>
      </w:r>
      <w:r w:rsidR="002C32CE">
        <w:rPr>
          <w:rFonts w:ascii="Quicksand Light" w:hAnsi="Quicksand Light"/>
        </w:rPr>
        <w:t>nicht ausschließen</w:t>
      </w:r>
      <w:r>
        <w:rPr>
          <w:rFonts w:ascii="Quicksand Light" w:hAnsi="Quicksand Light"/>
        </w:rPr>
        <w:t xml:space="preserve"> kann, dass zu einem späteren Zeitpunkt wieder eine Fastenwoche bei mir gebucht wird, werde ich meine persönlichen Notizen zum/zur FastenteilnehmerIn </w:t>
      </w:r>
      <w:r w:rsidR="007C782D">
        <w:rPr>
          <w:rFonts w:ascii="Quicksand Light" w:hAnsi="Quicksand Light"/>
        </w:rPr>
        <w:t>aufbewahren, um für einen nachhaltigen Erfolg auf das Ergebnis aufbauen zu können.</w:t>
      </w:r>
    </w:p>
    <w:p w:rsidR="007C782D" w:rsidRDefault="007C782D" w:rsidP="002C32CE">
      <w:pPr>
        <w:ind w:left="142"/>
        <w:jc w:val="both"/>
        <w:rPr>
          <w:rFonts w:ascii="Quicksand Light" w:hAnsi="Quicksand Light"/>
        </w:rPr>
      </w:pPr>
      <w:r>
        <w:rPr>
          <w:rFonts w:ascii="Quicksand Light" w:hAnsi="Quicksand Light"/>
        </w:rPr>
        <w:t>Nach Ablauf einer Geschäftsbeziehung speichere ich</w:t>
      </w:r>
      <w:r w:rsidR="00170C15">
        <w:rPr>
          <w:rFonts w:ascii="Quicksand Light" w:hAnsi="Quicksand Light"/>
        </w:rPr>
        <w:t>, auf Basis der steuerrechtlichen Aufbewahrungsfrist in Österreich,</w:t>
      </w:r>
      <w:r>
        <w:rPr>
          <w:rFonts w:ascii="Quicksand Light" w:hAnsi="Quicksand Light"/>
        </w:rPr>
        <w:t xml:space="preserve"> sämtliche Daten noch 7 Jahre</w:t>
      </w:r>
      <w:r w:rsidR="00170C15">
        <w:rPr>
          <w:rFonts w:ascii="Quicksand Light" w:hAnsi="Quicksand Light"/>
        </w:rPr>
        <w:t>.</w:t>
      </w:r>
    </w:p>
    <w:p w:rsidR="00407295" w:rsidRDefault="00407295" w:rsidP="002C32CE">
      <w:pPr>
        <w:ind w:left="142"/>
        <w:jc w:val="both"/>
        <w:rPr>
          <w:rFonts w:ascii="Quicksand Light" w:hAnsi="Quicksand Light"/>
        </w:rPr>
      </w:pPr>
      <w:r>
        <w:rPr>
          <w:rFonts w:ascii="Quicksand Light" w:hAnsi="Quicksand Light"/>
        </w:rPr>
        <w:t xml:space="preserve">Bei Anfragen </w:t>
      </w:r>
      <w:r w:rsidR="008B5766">
        <w:rPr>
          <w:rFonts w:ascii="Quicksand Light" w:hAnsi="Quicksand Light"/>
        </w:rPr>
        <w:t>oder Interessensbekundung an meinen Seminaren behalte ich mir vor, Kontaktdaten und Notizen dazu zu speichern, um später gezielt über aktuelle Termine informieren zu können.</w:t>
      </w:r>
    </w:p>
    <w:p w:rsidR="00954699" w:rsidRPr="000417D7" w:rsidRDefault="00954699" w:rsidP="00954699">
      <w:pPr>
        <w:ind w:left="142"/>
        <w:jc w:val="both"/>
        <w:rPr>
          <w:rFonts w:ascii="Quicksand Light" w:hAnsi="Quicksand Light"/>
          <w:b/>
        </w:rPr>
      </w:pPr>
      <w:r>
        <w:rPr>
          <w:rFonts w:ascii="Quicksand Light" w:hAnsi="Quicksand Light"/>
          <w:b/>
        </w:rPr>
        <w:lastRenderedPageBreak/>
        <w:t>Newsletter Anmeldung</w:t>
      </w:r>
    </w:p>
    <w:p w:rsidR="00954699" w:rsidRPr="00954699" w:rsidRDefault="00954699" w:rsidP="00954699">
      <w:pPr>
        <w:ind w:left="142"/>
        <w:jc w:val="both"/>
        <w:rPr>
          <w:rFonts w:ascii="Quicksand Light" w:hAnsi="Quicksand Light"/>
        </w:rPr>
      </w:pPr>
      <w:r w:rsidRPr="00954699">
        <w:rPr>
          <w:rFonts w:ascii="Quicksand Light" w:hAnsi="Quicksand Light"/>
        </w:rPr>
        <w:t>Ich verwende den Google-Dienst reCaptcha, um festzustellen, ob ein Mensch oder ein Computer eine bestimmte Eingabe in mein Kontakt- oder Newsletter-Formular macht. Google prüft anhand folgender Daten, ob du ein Mensch oder ein Computer bist: IP-Adresse des verwendeten Endgeräts, die Webseite, die du bei mir besuchst und auf der das Captcha eingebunden ist, das Datum und die Dauer des Besuchs, die Erkennungsdaten des verwendeten Browser- und Betriebssystem-Typs, Google-Account, wenn du bei Google eingeloggt bist, Mausbewegungen auf den reCaptcha-Flächen sowie Aufgaben, bei denen du Bilder identifizieren musst. Rechtsgrundlage für die beschriebene Datenverarbeitung ist Art. 6 Abs. 1 lit. f Datenschutz-Grundverordnung. Es besteht ein berechtigtes Interesse auf meiner Seite an dieser Datenverarbeitung, die Sicherheit meiner Webseite zu gewährleisten und mich vor automatisierten Eingaben (Angriffen) zu schützen.</w:t>
      </w:r>
    </w:p>
    <w:p w:rsidR="00954699" w:rsidRDefault="00954699" w:rsidP="002C32CE">
      <w:pPr>
        <w:ind w:left="142"/>
        <w:jc w:val="both"/>
        <w:rPr>
          <w:rFonts w:ascii="Quicksand Light" w:hAnsi="Quicksand Light"/>
        </w:rPr>
      </w:pPr>
    </w:p>
    <w:p w:rsidR="007C782D" w:rsidRPr="000417D7" w:rsidRDefault="00170C15" w:rsidP="00954699">
      <w:pPr>
        <w:ind w:left="142"/>
        <w:jc w:val="both"/>
        <w:rPr>
          <w:rFonts w:ascii="Quicksand Light" w:hAnsi="Quicksand Light"/>
          <w:b/>
        </w:rPr>
      </w:pPr>
      <w:r w:rsidRPr="000417D7">
        <w:rPr>
          <w:rFonts w:ascii="Quicksand Light" w:hAnsi="Quicksand Light"/>
          <w:b/>
        </w:rPr>
        <w:t>Auskunftsrecht</w:t>
      </w:r>
    </w:p>
    <w:p w:rsidR="00E30348" w:rsidRDefault="00170C15" w:rsidP="002C32CE">
      <w:pPr>
        <w:ind w:left="142"/>
        <w:jc w:val="both"/>
        <w:rPr>
          <w:rFonts w:ascii="Quicksand Light" w:hAnsi="Quicksand Light"/>
        </w:rPr>
      </w:pPr>
      <w:r>
        <w:rPr>
          <w:rFonts w:ascii="Quicksand Light" w:hAnsi="Quicksand Light"/>
        </w:rPr>
        <w:t>Dir stehen grundsätzlich die Rechte auf Auskunft, Berichtigung, Löschung, Einschränkung, Datenübertragbarkeit, Widerruf und Widerspruch zu.</w:t>
      </w:r>
    </w:p>
    <w:p w:rsidR="00170C15" w:rsidRDefault="00170C15" w:rsidP="002C32CE">
      <w:pPr>
        <w:ind w:left="142"/>
        <w:jc w:val="both"/>
        <w:rPr>
          <w:rFonts w:ascii="Quicksand Light" w:hAnsi="Quicksand Light"/>
        </w:rPr>
      </w:pPr>
      <w:r>
        <w:rPr>
          <w:rFonts w:ascii="Quicksand Light" w:hAnsi="Quicksand Light"/>
        </w:rPr>
        <w:t>Wenn du glaubst, dass die Verarbeitung deiner Daten gegen das Datenschutzrecht verstößt oder deine datenschutzrechtlichen Ansprüche sonst in einer Weise verletzt worden sind, kannst du dich bei der zuständigen Auskunftsbehörde beschweren. In Österreich ist dies die Datenschutzbehörde:</w:t>
      </w:r>
    </w:p>
    <w:p w:rsidR="00170C15" w:rsidRPr="00170C15" w:rsidRDefault="00170C15" w:rsidP="002C32CE">
      <w:pPr>
        <w:ind w:left="142"/>
        <w:rPr>
          <w:rFonts w:ascii="Quicksand Light" w:hAnsi="Quicksand Light"/>
        </w:rPr>
      </w:pPr>
      <w:r>
        <w:rPr>
          <w:rFonts w:ascii="Quicksand Light" w:hAnsi="Quicksand Light"/>
        </w:rPr>
        <w:t>Österreichische Datenschutzbehörde</w:t>
      </w:r>
      <w:r>
        <w:rPr>
          <w:rFonts w:ascii="Quicksand Light" w:hAnsi="Quicksand Light"/>
        </w:rPr>
        <w:br/>
        <w:t>Barichgasse 40-42</w:t>
      </w:r>
      <w:r>
        <w:rPr>
          <w:rFonts w:ascii="Quicksand Light" w:hAnsi="Quicksand Light"/>
        </w:rPr>
        <w:br/>
        <w:t>1030 Wien</w:t>
      </w:r>
      <w:r>
        <w:rPr>
          <w:rFonts w:ascii="Quicksand Light" w:hAnsi="Quicksand Light"/>
        </w:rPr>
        <w:br/>
        <w:t>+43 (0) 52 152-0</w:t>
      </w:r>
      <w:r>
        <w:rPr>
          <w:rFonts w:ascii="Quicksand Light" w:hAnsi="Quicksand Light"/>
        </w:rPr>
        <w:br/>
        <w:t>dsb@dsb.gv.at</w:t>
      </w:r>
    </w:p>
    <w:p w:rsidR="00E30348" w:rsidRPr="00E30348" w:rsidRDefault="00E30348" w:rsidP="002C32CE">
      <w:pPr>
        <w:ind w:left="142"/>
        <w:jc w:val="both"/>
        <w:rPr>
          <w:rFonts w:ascii="Quicksand Light" w:hAnsi="Quicksand Light"/>
        </w:rPr>
      </w:pPr>
    </w:p>
    <w:p w:rsidR="00E30348" w:rsidRDefault="00E30348" w:rsidP="002C32CE">
      <w:pPr>
        <w:ind w:left="142"/>
        <w:jc w:val="both"/>
        <w:rPr>
          <w:rFonts w:ascii="Quicksand Light" w:hAnsi="Quicksand Light"/>
          <w:noProof/>
          <w:lang w:val="de-DE" w:eastAsia="de-DE"/>
        </w:rPr>
      </w:pPr>
    </w:p>
    <w:sectPr w:rsidR="00E30348" w:rsidSect="00793084">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79" w:rsidRDefault="00C61779" w:rsidP="00793084">
      <w:pPr>
        <w:spacing w:after="0" w:line="240" w:lineRule="auto"/>
      </w:pPr>
      <w:r>
        <w:separator/>
      </w:r>
    </w:p>
  </w:endnote>
  <w:endnote w:type="continuationSeparator" w:id="1">
    <w:p w:rsidR="00C61779" w:rsidRDefault="00C61779" w:rsidP="00793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Light">
    <w:panose1 w:val="00000000000000000000"/>
    <w:charset w:val="00"/>
    <w:family w:val="auto"/>
    <w:pitch w:val="variable"/>
    <w:sig w:usb0="A0000027" w:usb1="0000004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99" w:rsidRDefault="00954699">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CE" w:rsidRDefault="002C32CE" w:rsidP="00B05B4E">
    <w:pPr>
      <w:pStyle w:val="Fuzeile"/>
      <w:tabs>
        <w:tab w:val="clear" w:pos="4513"/>
        <w:tab w:val="clear" w:pos="9026"/>
        <w:tab w:val="center" w:pos="4111"/>
        <w:tab w:val="right" w:pos="6663"/>
      </w:tabs>
      <w:rPr>
        <w:rFonts w:ascii="Quicksand Light" w:hAnsi="Quicksand Light"/>
        <w:sz w:val="20"/>
      </w:rPr>
    </w:pPr>
    <w:r>
      <w:rPr>
        <w:rFonts w:ascii="Quicksand Light" w:hAnsi="Quicksand Light"/>
        <w:sz w:val="20"/>
      </w:rPr>
      <w:t xml:space="preserve">Dokument </w:t>
    </w:r>
    <w:r w:rsidR="008B5766">
      <w:rPr>
        <w:rFonts w:ascii="Quicksand Light" w:hAnsi="Quicksand Light"/>
        <w:sz w:val="20"/>
      </w:rPr>
      <w:t>geändert</w:t>
    </w:r>
    <w:r>
      <w:rPr>
        <w:rFonts w:ascii="Quicksand Light" w:hAnsi="Quicksand Light"/>
        <w:sz w:val="20"/>
      </w:rPr>
      <w:t xml:space="preserve"> am</w:t>
    </w:r>
    <w:r w:rsidR="00B05B4E">
      <w:rPr>
        <w:rFonts w:ascii="Quicksand Light" w:hAnsi="Quicksand Light"/>
        <w:sz w:val="20"/>
      </w:rPr>
      <w:t xml:space="preserve"> </w:t>
    </w:r>
    <w:r w:rsidR="00954699">
      <w:rPr>
        <w:rFonts w:ascii="Quicksand Light" w:hAnsi="Quicksand Light"/>
        <w:sz w:val="20"/>
      </w:rPr>
      <w:t>2.1.2022</w:t>
    </w:r>
    <w:r w:rsidR="00B05B4E">
      <w:rPr>
        <w:rFonts w:ascii="Quicksand Light" w:hAnsi="Quicksand Light"/>
        <w:sz w:val="20"/>
      </w:rPr>
      <w:t xml:space="preserve"> von Karin Hartmann </w:t>
    </w:r>
    <w:r w:rsidR="00B05B4E">
      <w:rPr>
        <w:rFonts w:ascii="Quicksand Light" w:hAnsi="Quicksand Light"/>
        <w:sz w:val="20"/>
      </w:rPr>
      <w:tab/>
    </w:r>
    <w:r w:rsidR="00B05B4E">
      <w:rPr>
        <w:rFonts w:ascii="Quicksand Light" w:hAnsi="Quicksand Light"/>
        <w:sz w:val="20"/>
      </w:rPr>
      <w:tab/>
    </w:r>
    <w:r w:rsidR="00B05B4E">
      <w:rPr>
        <w:rFonts w:ascii="Quicksand Light" w:hAnsi="Quicksand Light"/>
        <w:sz w:val="20"/>
      </w:rPr>
      <w:tab/>
    </w:r>
    <w:r>
      <w:rPr>
        <w:rFonts w:ascii="Quicksand Light" w:hAnsi="Quicksand Light"/>
        <w:sz w:val="20"/>
      </w:rPr>
      <w:t xml:space="preserve">Seite </w:t>
    </w:r>
    <w:r w:rsidR="009C6D86">
      <w:rPr>
        <w:rFonts w:ascii="Quicksand Light" w:hAnsi="Quicksand Light"/>
        <w:sz w:val="20"/>
      </w:rPr>
      <w:fldChar w:fldCharType="begin"/>
    </w:r>
    <w:r>
      <w:rPr>
        <w:rFonts w:ascii="Quicksand Light" w:hAnsi="Quicksand Light"/>
        <w:sz w:val="20"/>
      </w:rPr>
      <w:instrText xml:space="preserve"> PAGE  \* Arabic  \* MERGEFORMAT </w:instrText>
    </w:r>
    <w:r w:rsidR="009C6D86">
      <w:rPr>
        <w:rFonts w:ascii="Quicksand Light" w:hAnsi="Quicksand Light"/>
        <w:sz w:val="20"/>
      </w:rPr>
      <w:fldChar w:fldCharType="separate"/>
    </w:r>
    <w:r w:rsidR="001756AA">
      <w:rPr>
        <w:rFonts w:ascii="Quicksand Light" w:hAnsi="Quicksand Light"/>
        <w:noProof/>
        <w:sz w:val="20"/>
      </w:rPr>
      <w:t>2</w:t>
    </w:r>
    <w:r w:rsidR="009C6D86">
      <w:rPr>
        <w:rFonts w:ascii="Quicksand Light" w:hAnsi="Quicksand Light"/>
        <w:sz w:val="20"/>
      </w:rPr>
      <w:fldChar w:fldCharType="end"/>
    </w:r>
    <w:r>
      <w:rPr>
        <w:rFonts w:ascii="Quicksand Light" w:hAnsi="Quicksand Light"/>
        <w:sz w:val="20"/>
      </w:rPr>
      <w:t xml:space="preserve"> von </w:t>
    </w:r>
    <w:fldSimple w:instr=" NUMPAGES  \* Arabic  \* MERGEFORMAT ">
      <w:r w:rsidR="001756AA" w:rsidRPr="001756AA">
        <w:rPr>
          <w:rFonts w:ascii="Quicksand Light" w:hAnsi="Quicksand Light"/>
          <w:noProof/>
          <w:sz w:val="20"/>
        </w:rPr>
        <w:t>2</w:t>
      </w:r>
    </w:fldSimple>
  </w:p>
  <w:p w:rsidR="00B05B4E" w:rsidRPr="002C32CE" w:rsidRDefault="008B5766" w:rsidP="00B05B4E">
    <w:pPr>
      <w:pStyle w:val="Fuzeile"/>
      <w:tabs>
        <w:tab w:val="clear" w:pos="4513"/>
        <w:tab w:val="clear" w:pos="9026"/>
        <w:tab w:val="center" w:pos="4111"/>
        <w:tab w:val="right" w:pos="6663"/>
      </w:tabs>
      <w:rPr>
        <w:rFonts w:ascii="Quicksand Light" w:hAnsi="Quicksand Light"/>
        <w:sz w:val="20"/>
      </w:rPr>
    </w:pPr>
    <w:r>
      <w:rPr>
        <w:rFonts w:ascii="Quicksand Light" w:hAnsi="Quicksand Light"/>
        <w:sz w:val="20"/>
      </w:rPr>
      <w:t>Revision</w:t>
    </w:r>
    <w:r w:rsidR="00B05B4E">
      <w:rPr>
        <w:rFonts w:ascii="Quicksand Light" w:hAnsi="Quicksand Light"/>
        <w:sz w:val="20"/>
      </w:rPr>
      <w:t xml:space="preserve">: </w:t>
    </w:r>
    <w:r w:rsidR="00954699">
      <w:rPr>
        <w:rFonts w:ascii="Quicksand Light" w:hAnsi="Quicksand Light"/>
        <w:sz w:val="20"/>
      </w:rPr>
      <w:t>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99" w:rsidRDefault="0095469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79" w:rsidRDefault="00C61779" w:rsidP="00793084">
      <w:pPr>
        <w:spacing w:after="0" w:line="240" w:lineRule="auto"/>
      </w:pPr>
      <w:r>
        <w:separator/>
      </w:r>
    </w:p>
  </w:footnote>
  <w:footnote w:type="continuationSeparator" w:id="1">
    <w:p w:rsidR="00C61779" w:rsidRDefault="00C61779" w:rsidP="00793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99" w:rsidRDefault="00954699">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084" w:rsidRDefault="00793084" w:rsidP="00793084">
    <w:pPr>
      <w:pStyle w:val="Kopfzeile"/>
      <w:ind w:left="-284"/>
    </w:pPr>
    <w:r>
      <w:rPr>
        <w:noProof/>
        <w:lang w:val="de-DE" w:eastAsia="de-DE"/>
      </w:rPr>
      <w:drawing>
        <wp:anchor distT="0" distB="0" distL="114300" distR="114300" simplePos="0" relativeHeight="251658240" behindDoc="0" locked="0" layoutInCell="1" allowOverlap="1">
          <wp:simplePos x="0" y="0"/>
          <wp:positionH relativeFrom="column">
            <wp:posOffset>51435</wp:posOffset>
          </wp:positionH>
          <wp:positionV relativeFrom="paragraph">
            <wp:posOffset>-145415</wp:posOffset>
          </wp:positionV>
          <wp:extent cx="2533650" cy="685800"/>
          <wp:effectExtent l="19050" t="0" r="0" b="0"/>
          <wp:wrapNone/>
          <wp:docPr id="3" name="Grafik 2" descr="Logo.Apfel.Schriftzug.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fel.Schriftzug.at.png"/>
                  <pic:cNvPicPr/>
                </pic:nvPicPr>
                <pic:blipFill>
                  <a:blip r:embed="rId1"/>
                  <a:stretch>
                    <a:fillRect/>
                  </a:stretch>
                </pic:blipFill>
                <pic:spPr>
                  <a:xfrm>
                    <a:off x="0" y="0"/>
                    <a:ext cx="2533650" cy="685800"/>
                  </a:xfrm>
                  <a:prstGeom prst="rect">
                    <a:avLst/>
                  </a:prstGeom>
                </pic:spPr>
              </pic:pic>
            </a:graphicData>
          </a:graphic>
        </wp:anchor>
      </w:drawing>
    </w:r>
  </w:p>
  <w:p w:rsidR="00793084" w:rsidRPr="00793084" w:rsidRDefault="00793084" w:rsidP="00793084">
    <w:pPr>
      <w:spacing w:after="0" w:line="240" w:lineRule="auto"/>
      <w:ind w:left="3969" w:right="-22"/>
      <w:jc w:val="center"/>
      <w:rPr>
        <w:rFonts w:ascii="Quicksand Light" w:hAnsi="Quicksand Light"/>
        <w:color w:val="808080" w:themeColor="background1" w:themeShade="80"/>
        <w:sz w:val="20"/>
        <w:szCs w:val="24"/>
      </w:rPr>
    </w:pPr>
    <w:r>
      <w:tab/>
    </w:r>
    <w:r w:rsidRPr="00793084">
      <w:rPr>
        <w:rFonts w:ascii="Quicksand Light" w:hAnsi="Quicksand Light"/>
        <w:color w:val="808080" w:themeColor="background1" w:themeShade="80"/>
        <w:sz w:val="20"/>
        <w:szCs w:val="24"/>
      </w:rPr>
      <w:t>A-7091 Breitenbrunn am Neusiedler See | Antonigasse 13</w:t>
    </w:r>
  </w:p>
  <w:p w:rsidR="00793084" w:rsidRDefault="00101FB9" w:rsidP="00793084">
    <w:pPr>
      <w:spacing w:after="0" w:line="240" w:lineRule="auto"/>
      <w:ind w:left="3969" w:right="-22"/>
      <w:jc w:val="center"/>
      <w:rPr>
        <w:rFonts w:ascii="Quicksand Light" w:hAnsi="Quicksand Light"/>
        <w:color w:val="808080" w:themeColor="background1" w:themeShade="80"/>
        <w:sz w:val="20"/>
        <w:szCs w:val="24"/>
      </w:rPr>
    </w:pPr>
    <w:r>
      <w:rPr>
        <w:rFonts w:ascii="Quicksand Light" w:hAnsi="Quicksand Light"/>
        <w:sz w:val="20"/>
        <w:szCs w:val="24"/>
      </w:rPr>
      <w:t xml:space="preserve">     </w:t>
    </w:r>
    <w:hyperlink r:id="rId2" w:history="1">
      <w:r w:rsidR="00793084" w:rsidRPr="00793084">
        <w:rPr>
          <w:rFonts w:ascii="Quicksand Light" w:hAnsi="Quicksand Light"/>
          <w:color w:val="808080" w:themeColor="background1" w:themeShade="80"/>
          <w:sz w:val="20"/>
          <w:szCs w:val="24"/>
        </w:rPr>
        <w:t>welcome@karinhartmann.at</w:t>
      </w:r>
    </w:hyperlink>
    <w:r w:rsidR="00793084" w:rsidRPr="00793084">
      <w:rPr>
        <w:rFonts w:ascii="Quicksand Light" w:hAnsi="Quicksand Light"/>
        <w:color w:val="808080" w:themeColor="background1" w:themeShade="80"/>
        <w:sz w:val="20"/>
        <w:szCs w:val="24"/>
      </w:rPr>
      <w:t xml:space="preserve"> | +43 (0) 660 463 71 56</w:t>
    </w:r>
  </w:p>
  <w:p w:rsidR="00170C15" w:rsidRPr="00793084" w:rsidRDefault="00170C15" w:rsidP="00793084">
    <w:pPr>
      <w:spacing w:after="0" w:line="240" w:lineRule="auto"/>
      <w:ind w:left="3969" w:right="-22"/>
      <w:jc w:val="center"/>
      <w:rPr>
        <w:rFonts w:ascii="Quicksand Light" w:hAnsi="Quicksand Light"/>
        <w:color w:val="808080" w:themeColor="background1" w:themeShade="80"/>
        <w:sz w:val="20"/>
        <w:szCs w:val="24"/>
      </w:rPr>
    </w:pPr>
  </w:p>
  <w:p w:rsidR="00793084" w:rsidRDefault="00793084" w:rsidP="00793084">
    <w:pPr>
      <w:spacing w:after="0" w:line="240" w:lineRule="auto"/>
      <w:ind w:left="3969" w:right="-22"/>
      <w:jc w:val="center"/>
      <w:rPr>
        <w:rFonts w:ascii="Quicksand Light" w:hAnsi="Quicksand Light"/>
        <w:color w:val="808080" w:themeColor="background1" w:themeShade="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99" w:rsidRDefault="0095469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4232B"/>
    <w:multiLevelType w:val="hybridMultilevel"/>
    <w:tmpl w:val="27DEC094"/>
    <w:lvl w:ilvl="0" w:tplc="56EC3846">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793084"/>
    <w:rsid w:val="00014B3C"/>
    <w:rsid w:val="000417D7"/>
    <w:rsid w:val="00101FB9"/>
    <w:rsid w:val="00170C15"/>
    <w:rsid w:val="001756AA"/>
    <w:rsid w:val="00193464"/>
    <w:rsid w:val="00242A99"/>
    <w:rsid w:val="002C32CE"/>
    <w:rsid w:val="00407295"/>
    <w:rsid w:val="00424C3F"/>
    <w:rsid w:val="006103B7"/>
    <w:rsid w:val="0074594A"/>
    <w:rsid w:val="00793084"/>
    <w:rsid w:val="007C782D"/>
    <w:rsid w:val="008B5766"/>
    <w:rsid w:val="00954699"/>
    <w:rsid w:val="009C6D86"/>
    <w:rsid w:val="00B05B4E"/>
    <w:rsid w:val="00B46C70"/>
    <w:rsid w:val="00C61779"/>
    <w:rsid w:val="00E30348"/>
    <w:rsid w:val="00F7055F"/>
    <w:rsid w:val="00FB304C"/>
    <w:rsid w:val="00FE716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4B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308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93084"/>
  </w:style>
  <w:style w:type="paragraph" w:styleId="Fuzeile">
    <w:name w:val="footer"/>
    <w:basedOn w:val="Standard"/>
    <w:link w:val="FuzeileZchn"/>
    <w:uiPriority w:val="99"/>
    <w:semiHidden/>
    <w:unhideWhenUsed/>
    <w:rsid w:val="00793084"/>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793084"/>
  </w:style>
  <w:style w:type="paragraph" w:styleId="Sprechblasentext">
    <w:name w:val="Balloon Text"/>
    <w:basedOn w:val="Standard"/>
    <w:link w:val="SprechblasentextZchn"/>
    <w:uiPriority w:val="99"/>
    <w:semiHidden/>
    <w:unhideWhenUsed/>
    <w:rsid w:val="00793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3084"/>
    <w:rPr>
      <w:rFonts w:ascii="Tahoma" w:hAnsi="Tahoma" w:cs="Tahoma"/>
      <w:sz w:val="16"/>
      <w:szCs w:val="16"/>
    </w:rPr>
  </w:style>
  <w:style w:type="character" w:styleId="Hyperlink">
    <w:name w:val="Hyperlink"/>
    <w:basedOn w:val="Absatz-Standardschriftart"/>
    <w:uiPriority w:val="99"/>
    <w:unhideWhenUsed/>
    <w:rsid w:val="00793084"/>
    <w:rPr>
      <w:color w:val="0000FF" w:themeColor="hyperlink"/>
      <w:u w:val="single"/>
    </w:rPr>
  </w:style>
  <w:style w:type="paragraph" w:styleId="Listenabsatz">
    <w:name w:val="List Paragraph"/>
    <w:basedOn w:val="Standard"/>
    <w:uiPriority w:val="34"/>
    <w:qFormat/>
    <w:rsid w:val="00745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karin.frank.at@gmail.com" TargetMode="External"/><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2022-01-02T18:56:00Z</cp:lastPrinted>
  <dcterms:created xsi:type="dcterms:W3CDTF">2022-01-02T18:56:00Z</dcterms:created>
  <dcterms:modified xsi:type="dcterms:W3CDTF">2022-01-02T19:08:00Z</dcterms:modified>
</cp:coreProperties>
</file>